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C3" w:rsidRPr="00AB3CFC" w:rsidRDefault="00AB3CFC">
      <w:pPr>
        <w:rPr>
          <w:rFonts w:ascii="黑体" w:eastAsia="黑体" w:hAnsi="黑体" w:hint="eastAsia"/>
          <w:sz w:val="32"/>
        </w:rPr>
      </w:pPr>
      <w:r w:rsidRPr="00AB3CFC">
        <w:rPr>
          <w:rFonts w:ascii="黑体" w:eastAsia="黑体" w:hAnsi="黑体" w:hint="eastAsia"/>
          <w:sz w:val="32"/>
        </w:rPr>
        <w:t>附件6：</w:t>
      </w:r>
    </w:p>
    <w:p w:rsidR="00AB3CFC" w:rsidRDefault="00AB3CFC" w:rsidP="00AB3CFC">
      <w:pPr>
        <w:jc w:val="center"/>
        <w:rPr>
          <w:rFonts w:asciiTheme="minorEastAsia" w:hAnsiTheme="minorEastAsia" w:hint="eastAsia"/>
          <w:b/>
          <w:sz w:val="36"/>
          <w:szCs w:val="32"/>
        </w:rPr>
      </w:pPr>
      <w:r w:rsidRPr="00AB3CFC">
        <w:rPr>
          <w:rFonts w:asciiTheme="minorEastAsia" w:hAnsiTheme="minorEastAsia" w:hint="eastAsia"/>
          <w:b/>
          <w:sz w:val="36"/>
          <w:szCs w:val="32"/>
        </w:rPr>
        <w:t>山东中医药学会团体标准复审意见表</w:t>
      </w:r>
    </w:p>
    <w:tbl>
      <w:tblPr>
        <w:tblStyle w:val="a5"/>
        <w:tblW w:w="9243" w:type="dxa"/>
        <w:jc w:val="center"/>
        <w:tblLook w:val="04A0" w:firstRow="1" w:lastRow="0" w:firstColumn="1" w:lastColumn="0" w:noHBand="0" w:noVBand="1"/>
      </w:tblPr>
      <w:tblGrid>
        <w:gridCol w:w="2885"/>
        <w:gridCol w:w="6358"/>
      </w:tblGrid>
      <w:tr w:rsidR="00AB3CFC" w:rsidTr="006C4F8B">
        <w:trPr>
          <w:trHeight w:hRule="exact" w:val="856"/>
          <w:jc w:val="center"/>
        </w:trPr>
        <w:tc>
          <w:tcPr>
            <w:tcW w:w="2885" w:type="dxa"/>
            <w:vAlign w:val="center"/>
          </w:tcPr>
          <w:p w:rsidR="00AB3CFC" w:rsidRPr="00AB3CFC" w:rsidRDefault="00AB3CFC" w:rsidP="00AB3CFC">
            <w:pPr>
              <w:jc w:val="center"/>
              <w:rPr>
                <w:rFonts w:asciiTheme="minorEastAsia" w:hAnsiTheme="minorEastAsia"/>
                <w:sz w:val="24"/>
              </w:rPr>
            </w:pPr>
            <w:r w:rsidRPr="00AB3CFC">
              <w:rPr>
                <w:rFonts w:asciiTheme="minorEastAsia" w:hAnsiTheme="minorEastAsia" w:hint="eastAsia"/>
                <w:sz w:val="24"/>
              </w:rPr>
              <w:t>标准编号</w:t>
            </w:r>
          </w:p>
        </w:tc>
        <w:tc>
          <w:tcPr>
            <w:tcW w:w="6358" w:type="dxa"/>
            <w:vAlign w:val="center"/>
          </w:tcPr>
          <w:p w:rsidR="00AB3CFC" w:rsidRPr="00AB3CFC" w:rsidRDefault="00AB3CFC" w:rsidP="00AB3CFC">
            <w:pPr>
              <w:jc w:val="center"/>
              <w:rPr>
                <w:rFonts w:asciiTheme="minorEastAsia" w:hAnsiTheme="minorEastAsia"/>
                <w:sz w:val="24"/>
              </w:rPr>
            </w:pPr>
            <w:bookmarkStart w:id="0" w:name="_GoBack"/>
            <w:bookmarkEnd w:id="0"/>
          </w:p>
        </w:tc>
      </w:tr>
      <w:tr w:rsidR="00AB3CFC" w:rsidTr="006C4F8B">
        <w:trPr>
          <w:trHeight w:hRule="exact" w:val="856"/>
          <w:jc w:val="center"/>
        </w:trPr>
        <w:tc>
          <w:tcPr>
            <w:tcW w:w="2885" w:type="dxa"/>
            <w:vAlign w:val="center"/>
          </w:tcPr>
          <w:p w:rsidR="00AB3CFC" w:rsidRPr="00AB3CFC" w:rsidRDefault="00AB3CFC" w:rsidP="00AB3CFC">
            <w:pPr>
              <w:jc w:val="center"/>
              <w:rPr>
                <w:rFonts w:asciiTheme="minorEastAsia" w:hAnsiTheme="minorEastAsia"/>
                <w:sz w:val="24"/>
              </w:rPr>
            </w:pPr>
            <w:r w:rsidRPr="00AB3CFC">
              <w:rPr>
                <w:rFonts w:asciiTheme="minorEastAsia" w:hAnsiTheme="minorEastAsia" w:hint="eastAsia"/>
                <w:sz w:val="24"/>
              </w:rPr>
              <w:t>标准名称</w:t>
            </w:r>
          </w:p>
        </w:tc>
        <w:tc>
          <w:tcPr>
            <w:tcW w:w="6358" w:type="dxa"/>
            <w:vAlign w:val="center"/>
          </w:tcPr>
          <w:p w:rsidR="00AB3CFC" w:rsidRPr="00AB3CFC" w:rsidRDefault="00AB3CFC" w:rsidP="00AB3CF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AB3CFC" w:rsidTr="006C4F8B">
        <w:trPr>
          <w:trHeight w:hRule="exact" w:val="856"/>
          <w:jc w:val="center"/>
        </w:trPr>
        <w:tc>
          <w:tcPr>
            <w:tcW w:w="2885" w:type="dxa"/>
            <w:vAlign w:val="center"/>
          </w:tcPr>
          <w:p w:rsidR="00AB3CFC" w:rsidRPr="00AB3CFC" w:rsidRDefault="00AB3CFC" w:rsidP="00AB3CFC">
            <w:pPr>
              <w:jc w:val="center"/>
              <w:rPr>
                <w:rFonts w:asciiTheme="minorEastAsia" w:hAnsiTheme="minorEastAsia"/>
                <w:sz w:val="24"/>
              </w:rPr>
            </w:pPr>
            <w:r w:rsidRPr="00AB3CFC">
              <w:rPr>
                <w:rFonts w:asciiTheme="minorEastAsia" w:hAnsiTheme="minorEastAsia" w:hint="eastAsia"/>
                <w:sz w:val="24"/>
              </w:rPr>
              <w:t>复审工作组人员名单</w:t>
            </w:r>
          </w:p>
        </w:tc>
        <w:tc>
          <w:tcPr>
            <w:tcW w:w="6358" w:type="dxa"/>
            <w:vAlign w:val="center"/>
          </w:tcPr>
          <w:p w:rsidR="00AB3CFC" w:rsidRPr="00AB3CFC" w:rsidRDefault="00AB3CFC" w:rsidP="00AB3CFC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AB3CFC" w:rsidTr="006C4F8B">
        <w:trPr>
          <w:trHeight w:hRule="exact" w:val="856"/>
          <w:jc w:val="center"/>
        </w:trPr>
        <w:tc>
          <w:tcPr>
            <w:tcW w:w="2885" w:type="dxa"/>
            <w:vAlign w:val="center"/>
          </w:tcPr>
          <w:p w:rsidR="00AB3CFC" w:rsidRPr="00AB3CFC" w:rsidRDefault="00AB3CFC" w:rsidP="00AB3CFC">
            <w:pPr>
              <w:jc w:val="center"/>
              <w:rPr>
                <w:rFonts w:asciiTheme="minorEastAsia" w:hAnsiTheme="minorEastAsia"/>
                <w:sz w:val="24"/>
              </w:rPr>
            </w:pPr>
            <w:r w:rsidRPr="00AB3CFC">
              <w:rPr>
                <w:rFonts w:asciiTheme="minorEastAsia" w:hAnsiTheme="minorEastAsia" w:hint="eastAsia"/>
                <w:sz w:val="24"/>
              </w:rPr>
              <w:t>复审简况说明</w:t>
            </w:r>
          </w:p>
        </w:tc>
        <w:tc>
          <w:tcPr>
            <w:tcW w:w="6358" w:type="dxa"/>
            <w:vAlign w:val="center"/>
          </w:tcPr>
          <w:p w:rsidR="00AB3CFC" w:rsidRPr="00AB3CFC" w:rsidRDefault="00AB3CFC" w:rsidP="00AB3CF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AB3CFC" w:rsidTr="006C4F8B">
        <w:trPr>
          <w:trHeight w:hRule="exact" w:val="856"/>
          <w:jc w:val="center"/>
        </w:trPr>
        <w:tc>
          <w:tcPr>
            <w:tcW w:w="2885" w:type="dxa"/>
            <w:vAlign w:val="center"/>
          </w:tcPr>
          <w:p w:rsidR="00AB3CFC" w:rsidRPr="00AB3CFC" w:rsidRDefault="00AB3CFC" w:rsidP="00AB3CFC">
            <w:pPr>
              <w:jc w:val="center"/>
              <w:rPr>
                <w:rFonts w:asciiTheme="minorEastAsia" w:hAnsiTheme="minorEastAsia"/>
                <w:sz w:val="24"/>
              </w:rPr>
            </w:pPr>
            <w:r w:rsidRPr="00AB3CFC">
              <w:rPr>
                <w:rFonts w:asciiTheme="minorEastAsia" w:hAnsiTheme="minorEastAsia" w:hint="eastAsia"/>
                <w:sz w:val="24"/>
              </w:rPr>
              <w:t>复审意见</w:t>
            </w:r>
          </w:p>
        </w:tc>
        <w:tc>
          <w:tcPr>
            <w:tcW w:w="6358" w:type="dxa"/>
            <w:vAlign w:val="center"/>
          </w:tcPr>
          <w:p w:rsidR="00AB3CFC" w:rsidRPr="00AB3CFC" w:rsidRDefault="00AB3CFC" w:rsidP="00AB3CF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AB3CFC" w:rsidTr="006C4F8B">
        <w:trPr>
          <w:trHeight w:hRule="exact" w:val="3581"/>
          <w:jc w:val="center"/>
        </w:trPr>
        <w:tc>
          <w:tcPr>
            <w:tcW w:w="2885" w:type="dxa"/>
            <w:vAlign w:val="center"/>
          </w:tcPr>
          <w:p w:rsidR="00AB3CFC" w:rsidRPr="00AB3CFC" w:rsidRDefault="00AB3CFC" w:rsidP="00AB3CFC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 w:rsidRPr="00AB3CFC">
              <w:rPr>
                <w:rFonts w:asciiTheme="minorEastAsia" w:hAnsiTheme="minorEastAsia" w:hint="eastAsia"/>
                <w:sz w:val="24"/>
              </w:rPr>
              <w:t>复审专家签字</w:t>
            </w:r>
          </w:p>
        </w:tc>
        <w:tc>
          <w:tcPr>
            <w:tcW w:w="6358" w:type="dxa"/>
          </w:tcPr>
          <w:p w:rsidR="006C4F8B" w:rsidRDefault="006C4F8B" w:rsidP="006C4F8B">
            <w:pPr>
              <w:jc w:val="right"/>
              <w:rPr>
                <w:rFonts w:asciiTheme="minorEastAsia" w:hAnsiTheme="minorEastAsia" w:hint="eastAsia"/>
                <w:sz w:val="24"/>
              </w:rPr>
            </w:pPr>
          </w:p>
          <w:p w:rsidR="006C4F8B" w:rsidRDefault="006C4F8B" w:rsidP="006C4F8B">
            <w:pPr>
              <w:jc w:val="right"/>
              <w:rPr>
                <w:rFonts w:asciiTheme="minorEastAsia" w:hAnsiTheme="minorEastAsia" w:hint="eastAsia"/>
                <w:sz w:val="24"/>
              </w:rPr>
            </w:pPr>
          </w:p>
          <w:p w:rsidR="006C4F8B" w:rsidRDefault="006C4F8B" w:rsidP="006C4F8B">
            <w:pPr>
              <w:jc w:val="right"/>
              <w:rPr>
                <w:rFonts w:asciiTheme="minorEastAsia" w:hAnsiTheme="minorEastAsia" w:hint="eastAsia"/>
                <w:sz w:val="24"/>
              </w:rPr>
            </w:pPr>
          </w:p>
          <w:p w:rsidR="006C4F8B" w:rsidRDefault="006C4F8B" w:rsidP="006C4F8B">
            <w:pPr>
              <w:jc w:val="right"/>
              <w:rPr>
                <w:rFonts w:asciiTheme="minorEastAsia" w:hAnsiTheme="minorEastAsia" w:hint="eastAsia"/>
                <w:sz w:val="24"/>
              </w:rPr>
            </w:pPr>
          </w:p>
          <w:p w:rsidR="006C4F8B" w:rsidRDefault="006C4F8B" w:rsidP="006C4F8B">
            <w:pPr>
              <w:jc w:val="right"/>
              <w:rPr>
                <w:rFonts w:asciiTheme="minorEastAsia" w:hAnsiTheme="minorEastAsia" w:hint="eastAsia"/>
                <w:sz w:val="24"/>
              </w:rPr>
            </w:pPr>
          </w:p>
          <w:p w:rsidR="006C4F8B" w:rsidRDefault="006C4F8B" w:rsidP="006C4F8B">
            <w:pPr>
              <w:jc w:val="right"/>
              <w:rPr>
                <w:rFonts w:asciiTheme="minorEastAsia" w:hAnsiTheme="minorEastAsia" w:hint="eastAsia"/>
                <w:sz w:val="24"/>
              </w:rPr>
            </w:pPr>
          </w:p>
          <w:p w:rsidR="006C4F8B" w:rsidRDefault="006C4F8B" w:rsidP="006C4F8B">
            <w:pPr>
              <w:jc w:val="right"/>
              <w:rPr>
                <w:rFonts w:asciiTheme="minorEastAsia" w:hAnsiTheme="minorEastAsia" w:hint="eastAsia"/>
                <w:sz w:val="24"/>
              </w:rPr>
            </w:pPr>
          </w:p>
          <w:p w:rsidR="006C4F8B" w:rsidRDefault="006C4F8B" w:rsidP="006C4F8B">
            <w:pPr>
              <w:jc w:val="right"/>
              <w:rPr>
                <w:rFonts w:asciiTheme="minorEastAsia" w:hAnsiTheme="minorEastAsia" w:hint="eastAsia"/>
                <w:sz w:val="24"/>
              </w:rPr>
            </w:pPr>
          </w:p>
          <w:p w:rsidR="006C4F8B" w:rsidRDefault="006C4F8B" w:rsidP="006C4F8B">
            <w:pPr>
              <w:jc w:val="right"/>
              <w:rPr>
                <w:rFonts w:asciiTheme="minorEastAsia" w:hAnsiTheme="minorEastAsia" w:hint="eastAsia"/>
                <w:sz w:val="24"/>
              </w:rPr>
            </w:pPr>
          </w:p>
          <w:p w:rsidR="00AB3CFC" w:rsidRPr="00AB3CFC" w:rsidRDefault="006C4F8B" w:rsidP="006C4F8B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   月   日</w:t>
            </w:r>
          </w:p>
        </w:tc>
      </w:tr>
      <w:tr w:rsidR="00AB3CFC" w:rsidTr="006C4F8B">
        <w:trPr>
          <w:trHeight w:hRule="exact" w:val="3137"/>
          <w:jc w:val="center"/>
        </w:trPr>
        <w:tc>
          <w:tcPr>
            <w:tcW w:w="2885" w:type="dxa"/>
            <w:vAlign w:val="center"/>
          </w:tcPr>
          <w:p w:rsidR="006C4F8B" w:rsidRDefault="00AB3CFC" w:rsidP="00AB3CFC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 w:rsidRPr="00AB3CFC">
              <w:rPr>
                <w:rFonts w:asciiTheme="minorEastAsia" w:hAnsiTheme="minorEastAsia" w:hint="eastAsia"/>
                <w:sz w:val="24"/>
              </w:rPr>
              <w:t>山东中医药学会</w:t>
            </w:r>
          </w:p>
          <w:p w:rsidR="00AB3CFC" w:rsidRPr="00AB3CFC" w:rsidRDefault="00AB3CFC" w:rsidP="00AB3CFC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 w:rsidRPr="00AB3CFC">
              <w:rPr>
                <w:rFonts w:asciiTheme="minorEastAsia" w:hAnsiTheme="minorEastAsia" w:hint="eastAsia"/>
                <w:sz w:val="24"/>
              </w:rPr>
              <w:t>复审意见</w:t>
            </w:r>
          </w:p>
        </w:tc>
        <w:tc>
          <w:tcPr>
            <w:tcW w:w="6358" w:type="dxa"/>
          </w:tcPr>
          <w:p w:rsidR="00AB3CFC" w:rsidRDefault="00AB3CFC" w:rsidP="006C4F8B">
            <w:pPr>
              <w:jc w:val="right"/>
              <w:rPr>
                <w:rFonts w:asciiTheme="minorEastAsia" w:hAnsiTheme="minorEastAsia" w:hint="eastAsia"/>
                <w:sz w:val="24"/>
              </w:rPr>
            </w:pPr>
          </w:p>
          <w:p w:rsidR="006C4F8B" w:rsidRDefault="006C4F8B" w:rsidP="006C4F8B">
            <w:pPr>
              <w:jc w:val="right"/>
              <w:rPr>
                <w:rFonts w:asciiTheme="minorEastAsia" w:hAnsiTheme="minorEastAsia" w:hint="eastAsia"/>
                <w:sz w:val="24"/>
              </w:rPr>
            </w:pPr>
          </w:p>
          <w:p w:rsidR="006C4F8B" w:rsidRDefault="006C4F8B" w:rsidP="006C4F8B">
            <w:pPr>
              <w:jc w:val="right"/>
              <w:rPr>
                <w:rFonts w:asciiTheme="minorEastAsia" w:hAnsiTheme="minorEastAsia" w:hint="eastAsia"/>
                <w:sz w:val="24"/>
              </w:rPr>
            </w:pPr>
          </w:p>
          <w:p w:rsidR="006C4F8B" w:rsidRDefault="006C4F8B" w:rsidP="006C4F8B">
            <w:pPr>
              <w:jc w:val="right"/>
              <w:rPr>
                <w:rFonts w:asciiTheme="minorEastAsia" w:hAnsiTheme="minorEastAsia" w:hint="eastAsia"/>
                <w:sz w:val="24"/>
              </w:rPr>
            </w:pPr>
          </w:p>
          <w:p w:rsidR="006C4F8B" w:rsidRDefault="006C4F8B" w:rsidP="006C4F8B">
            <w:pPr>
              <w:jc w:val="right"/>
              <w:rPr>
                <w:rFonts w:asciiTheme="minorEastAsia" w:hAnsiTheme="minorEastAsia" w:hint="eastAsia"/>
                <w:sz w:val="24"/>
              </w:rPr>
            </w:pPr>
          </w:p>
          <w:p w:rsidR="006C4F8B" w:rsidRDefault="006C4F8B" w:rsidP="006C4F8B">
            <w:pPr>
              <w:jc w:val="right"/>
              <w:rPr>
                <w:rFonts w:asciiTheme="minorEastAsia" w:hAnsiTheme="minorEastAsia" w:hint="eastAsia"/>
                <w:sz w:val="24"/>
              </w:rPr>
            </w:pPr>
          </w:p>
          <w:p w:rsidR="006C4F8B" w:rsidRDefault="006C4F8B" w:rsidP="006C4F8B">
            <w:pPr>
              <w:jc w:val="right"/>
              <w:rPr>
                <w:rFonts w:asciiTheme="minorEastAsia" w:hAnsiTheme="minorEastAsia" w:hint="eastAsia"/>
                <w:sz w:val="24"/>
              </w:rPr>
            </w:pPr>
          </w:p>
          <w:p w:rsidR="006C4F8B" w:rsidRPr="00AB3CFC" w:rsidRDefault="006C4F8B" w:rsidP="006C4F8B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   月   日</w:t>
            </w:r>
          </w:p>
        </w:tc>
      </w:tr>
    </w:tbl>
    <w:p w:rsidR="00AB3CFC" w:rsidRPr="00AB3CFC" w:rsidRDefault="00AB3CFC" w:rsidP="00AB3CFC">
      <w:pPr>
        <w:jc w:val="center"/>
        <w:rPr>
          <w:rFonts w:asciiTheme="minorEastAsia" w:hAnsiTheme="minorEastAsia"/>
          <w:b/>
          <w:sz w:val="22"/>
        </w:rPr>
      </w:pPr>
    </w:p>
    <w:sectPr w:rsidR="00AB3CFC" w:rsidRPr="00AB3CFC" w:rsidSect="006C4F8B">
      <w:pgSz w:w="11906" w:h="16838"/>
      <w:pgMar w:top="209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484" w:rsidRDefault="00DD4484" w:rsidP="00AB3CFC">
      <w:r>
        <w:separator/>
      </w:r>
    </w:p>
  </w:endnote>
  <w:endnote w:type="continuationSeparator" w:id="0">
    <w:p w:rsidR="00DD4484" w:rsidRDefault="00DD4484" w:rsidP="00AB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484" w:rsidRDefault="00DD4484" w:rsidP="00AB3CFC">
      <w:r>
        <w:separator/>
      </w:r>
    </w:p>
  </w:footnote>
  <w:footnote w:type="continuationSeparator" w:id="0">
    <w:p w:rsidR="00DD4484" w:rsidRDefault="00DD4484" w:rsidP="00AB3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AB7"/>
    <w:rsid w:val="00165AB7"/>
    <w:rsid w:val="00653240"/>
    <w:rsid w:val="006C4F8B"/>
    <w:rsid w:val="00AB3CFC"/>
    <w:rsid w:val="00DD4484"/>
    <w:rsid w:val="00DF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3C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3C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3C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3CFC"/>
    <w:rPr>
      <w:sz w:val="18"/>
      <w:szCs w:val="18"/>
    </w:rPr>
  </w:style>
  <w:style w:type="table" w:styleId="a5">
    <w:name w:val="Table Grid"/>
    <w:basedOn w:val="a1"/>
    <w:uiPriority w:val="59"/>
    <w:rsid w:val="00AB3C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3C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3C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3C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3CFC"/>
    <w:rPr>
      <w:sz w:val="18"/>
      <w:szCs w:val="18"/>
    </w:rPr>
  </w:style>
  <w:style w:type="table" w:styleId="a5">
    <w:name w:val="Table Grid"/>
    <w:basedOn w:val="a1"/>
    <w:uiPriority w:val="59"/>
    <w:rsid w:val="00AB3C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105</Characters>
  <Application>Microsoft Office Word</Application>
  <DocSecurity>0</DocSecurity>
  <Lines>1</Lines>
  <Paragraphs>1</Paragraphs>
  <ScaleCrop>false</ScaleCrop>
  <Company>Microsoft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2023-03-08T03:11:00Z</dcterms:created>
  <dcterms:modified xsi:type="dcterms:W3CDTF">2023-03-08T03:15:00Z</dcterms:modified>
</cp:coreProperties>
</file>